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0D9C" w14:textId="224F535D" w:rsidR="00463760" w:rsidRDefault="00015681">
      <w:r>
        <w:t>WDCL Rule Changes for 2021-22 Season only.</w:t>
      </w:r>
    </w:p>
    <w:p w14:paraId="583DD400" w14:textId="56FAED33" w:rsidR="00015681" w:rsidRDefault="00015681"/>
    <w:p w14:paraId="736A9843" w14:textId="5B52A5EF" w:rsidR="00015681" w:rsidRDefault="00015681">
      <w:r>
        <w:t>At the EGM on October 14</w:t>
      </w:r>
      <w:r w:rsidRPr="00015681">
        <w:rPr>
          <w:vertAlign w:val="superscript"/>
        </w:rPr>
        <w:t>th</w:t>
      </w:r>
      <w:r>
        <w:t xml:space="preserve"> the following rule changes were agreed for the 2021-22 season only.</w:t>
      </w:r>
    </w:p>
    <w:p w14:paraId="0CB4B465" w14:textId="29578E5C" w:rsidR="00015681" w:rsidRDefault="00015681">
      <w:r>
        <w:t>Competition Rules</w:t>
      </w:r>
    </w:p>
    <w:p w14:paraId="1EFD270E" w14:textId="553F298F" w:rsidR="00015681" w:rsidRDefault="00015681">
      <w:r>
        <w:t>4a) All League matches shall have teams of four players on each side.</w:t>
      </w:r>
    </w:p>
    <w:p w14:paraId="732A382D" w14:textId="35B9FF66" w:rsidR="00015681" w:rsidRDefault="00015681"/>
    <w:p w14:paraId="608F3DBD" w14:textId="40818B77" w:rsidR="00015681" w:rsidRDefault="00015681" w:rsidP="00015681">
      <w:pPr>
        <w:spacing w:before="100" w:beforeAutospacing="1" w:after="24"/>
        <w:rPr>
          <w:rFonts w:ascii="Arial" w:eastAsia="Times New Roman" w:hAnsi="Arial" w:cs="Times New Roman"/>
          <w:color w:val="202122"/>
          <w:sz w:val="21"/>
          <w:szCs w:val="21"/>
          <w:lang w:eastAsia="en-GB"/>
        </w:rPr>
      </w:pPr>
      <w:r>
        <w:t xml:space="preserve">6a) </w:t>
      </w:r>
      <w:r w:rsidRPr="00015681">
        <w:rPr>
          <w:rFonts w:ascii="Arial" w:eastAsia="Times New Roman" w:hAnsi="Arial" w:cs="Times New Roman"/>
          <w:color w:val="202122"/>
          <w:sz w:val="21"/>
          <w:szCs w:val="21"/>
          <w:lang w:eastAsia="en-GB"/>
        </w:rPr>
        <w:t xml:space="preserve">Before the commencement of a match the captains of the respective teams shall exchange lists of eligible players (six in Divisions 1 &amp; 2, or five in Divisions 3, or four in Div. 4); in order of playing strength [*] </w:t>
      </w:r>
      <w:proofErr w:type="gramStart"/>
      <w:r w:rsidRPr="00015681">
        <w:rPr>
          <w:rFonts w:ascii="Arial" w:eastAsia="Times New Roman" w:hAnsi="Arial" w:cs="Times New Roman"/>
          <w:color w:val="202122"/>
          <w:sz w:val="21"/>
          <w:szCs w:val="21"/>
          <w:lang w:eastAsia="en-GB"/>
        </w:rPr>
        <w:t>whether or not</w:t>
      </w:r>
      <w:proofErr w:type="gramEnd"/>
      <w:r w:rsidRPr="00015681">
        <w:rPr>
          <w:rFonts w:ascii="Arial" w:eastAsia="Times New Roman" w:hAnsi="Arial" w:cs="Times New Roman"/>
          <w:color w:val="202122"/>
          <w:sz w:val="21"/>
          <w:szCs w:val="21"/>
          <w:lang w:eastAsia="en-GB"/>
        </w:rPr>
        <w:t xml:space="preserve"> the players are present. Should a team play any player deliberately out of order they shall lose the offending board and all boards below and in addition two points from the league table. The Records Secretary may query the registration of a team’s board order. If a captain be aware that any player(s) in his team will be defaulting, then the default(s) will be placed on the bottom board(s). [* For this purpose, a grading difference of up to </w:t>
      </w:r>
      <w:r>
        <w:rPr>
          <w:rFonts w:ascii="Arial" w:eastAsia="Times New Roman" w:hAnsi="Arial" w:cs="Times New Roman"/>
          <w:color w:val="202122"/>
          <w:sz w:val="21"/>
          <w:szCs w:val="21"/>
          <w:lang w:eastAsia="en-GB"/>
        </w:rPr>
        <w:t>75</w:t>
      </w:r>
      <w:r w:rsidRPr="00015681">
        <w:rPr>
          <w:rFonts w:ascii="Arial" w:eastAsia="Times New Roman" w:hAnsi="Arial" w:cs="Times New Roman"/>
          <w:color w:val="202122"/>
          <w:sz w:val="21"/>
          <w:szCs w:val="21"/>
          <w:lang w:eastAsia="en-GB"/>
        </w:rPr>
        <w:t xml:space="preserve"> points </w:t>
      </w:r>
      <w:r>
        <w:rPr>
          <w:rFonts w:ascii="Arial" w:eastAsia="Times New Roman" w:hAnsi="Arial" w:cs="Times New Roman"/>
          <w:color w:val="202122"/>
          <w:sz w:val="21"/>
          <w:szCs w:val="21"/>
          <w:lang w:eastAsia="en-GB"/>
        </w:rPr>
        <w:t xml:space="preserve">on the new ECF system </w:t>
      </w:r>
      <w:r w:rsidRPr="00015681">
        <w:rPr>
          <w:rFonts w:ascii="Arial" w:eastAsia="Times New Roman" w:hAnsi="Arial" w:cs="Times New Roman"/>
          <w:color w:val="202122"/>
          <w:sz w:val="21"/>
          <w:szCs w:val="21"/>
          <w:lang w:eastAsia="en-GB"/>
        </w:rPr>
        <w:t>will be regarded as acceptable</w:t>
      </w:r>
      <w:r>
        <w:rPr>
          <w:rFonts w:ascii="Arial" w:eastAsia="Times New Roman" w:hAnsi="Arial" w:cs="Times New Roman"/>
          <w:color w:val="202122"/>
          <w:sz w:val="21"/>
          <w:szCs w:val="21"/>
          <w:lang w:eastAsia="en-GB"/>
        </w:rPr>
        <w:t xml:space="preserve"> and the August grading list will be used for the whole season</w:t>
      </w:r>
      <w:r w:rsidRPr="00015681">
        <w:rPr>
          <w:rFonts w:ascii="Arial" w:eastAsia="Times New Roman" w:hAnsi="Arial" w:cs="Times New Roman"/>
          <w:color w:val="202122"/>
          <w:sz w:val="21"/>
          <w:szCs w:val="21"/>
          <w:lang w:eastAsia="en-GB"/>
        </w:rPr>
        <w:t>]</w:t>
      </w:r>
      <w:r>
        <w:rPr>
          <w:rFonts w:ascii="Arial" w:eastAsia="Times New Roman" w:hAnsi="Arial" w:cs="Times New Roman"/>
          <w:color w:val="202122"/>
          <w:sz w:val="21"/>
          <w:szCs w:val="21"/>
          <w:lang w:eastAsia="en-GB"/>
        </w:rPr>
        <w:t>.</w:t>
      </w:r>
    </w:p>
    <w:p w14:paraId="7920C5E4" w14:textId="1A62AE01" w:rsidR="00691EF1" w:rsidRDefault="00691EF1" w:rsidP="00015681">
      <w:pPr>
        <w:spacing w:before="100" w:beforeAutospacing="1" w:after="24"/>
        <w:rPr>
          <w:rFonts w:ascii="Arial" w:eastAsia="Times New Roman" w:hAnsi="Arial" w:cs="Times New Roman"/>
          <w:color w:val="202122"/>
          <w:sz w:val="21"/>
          <w:szCs w:val="21"/>
          <w:lang w:eastAsia="en-GB"/>
        </w:rPr>
      </w:pPr>
      <w:r>
        <w:rPr>
          <w:rFonts w:ascii="Arial" w:eastAsia="Times New Roman" w:hAnsi="Arial" w:cs="Times New Roman"/>
          <w:color w:val="202122"/>
          <w:sz w:val="21"/>
          <w:szCs w:val="21"/>
          <w:lang w:eastAsia="en-GB"/>
        </w:rPr>
        <w:t>New Rules</w:t>
      </w:r>
      <w:r>
        <w:rPr>
          <w:rFonts w:ascii="Arial" w:eastAsia="Times New Roman" w:hAnsi="Arial" w:cs="Times New Roman"/>
          <w:color w:val="202122"/>
          <w:sz w:val="21"/>
          <w:szCs w:val="21"/>
          <w:lang w:eastAsia="en-GB"/>
        </w:rPr>
        <w:br/>
        <w:t>for 2021-22 only</w:t>
      </w:r>
    </w:p>
    <w:p w14:paraId="56BA25A4" w14:textId="33162EB9" w:rsidR="00691EF1" w:rsidRDefault="00691EF1" w:rsidP="00015681">
      <w:pPr>
        <w:spacing w:before="100" w:beforeAutospacing="1" w:after="24"/>
        <w:rPr>
          <w:rFonts w:ascii="Arial" w:eastAsia="Times New Roman" w:hAnsi="Arial" w:cs="Times New Roman"/>
          <w:color w:val="202122"/>
          <w:sz w:val="21"/>
          <w:szCs w:val="21"/>
          <w:lang w:eastAsia="en-GB"/>
        </w:rPr>
      </w:pPr>
      <w:r>
        <w:rPr>
          <w:rFonts w:ascii="Arial" w:eastAsia="Times New Roman" w:hAnsi="Arial" w:cs="Times New Roman"/>
          <w:color w:val="202122"/>
          <w:sz w:val="21"/>
          <w:szCs w:val="21"/>
          <w:lang w:eastAsia="en-GB"/>
        </w:rPr>
        <w:t>The season will start on November 20</w:t>
      </w:r>
      <w:r w:rsidRPr="00691EF1">
        <w:rPr>
          <w:rFonts w:ascii="Arial" w:eastAsia="Times New Roman" w:hAnsi="Arial" w:cs="Times New Roman"/>
          <w:color w:val="202122"/>
          <w:sz w:val="21"/>
          <w:szCs w:val="21"/>
          <w:vertAlign w:val="superscript"/>
          <w:lang w:eastAsia="en-GB"/>
        </w:rPr>
        <w:t>th</w:t>
      </w:r>
      <w:proofErr w:type="gramStart"/>
      <w:r>
        <w:rPr>
          <w:rFonts w:ascii="Arial" w:eastAsia="Times New Roman" w:hAnsi="Arial" w:cs="Times New Roman"/>
          <w:color w:val="202122"/>
          <w:sz w:val="21"/>
          <w:szCs w:val="21"/>
          <w:lang w:eastAsia="en-GB"/>
        </w:rPr>
        <w:t xml:space="preserve"> 2021</w:t>
      </w:r>
      <w:proofErr w:type="gramEnd"/>
      <w:r>
        <w:rPr>
          <w:rFonts w:ascii="Arial" w:eastAsia="Times New Roman" w:hAnsi="Arial" w:cs="Times New Roman"/>
          <w:color w:val="202122"/>
          <w:sz w:val="21"/>
          <w:szCs w:val="21"/>
          <w:lang w:eastAsia="en-GB"/>
        </w:rPr>
        <w:t xml:space="preserve"> and finish at the end of May.</w:t>
      </w:r>
    </w:p>
    <w:p w14:paraId="750B4CA4" w14:textId="5CE24A65" w:rsidR="00691EF1" w:rsidRDefault="00691EF1" w:rsidP="00015681">
      <w:pPr>
        <w:spacing w:before="100" w:beforeAutospacing="1" w:after="24"/>
        <w:rPr>
          <w:rFonts w:ascii="Arial" w:eastAsia="Times New Roman" w:hAnsi="Arial" w:cs="Times New Roman"/>
          <w:color w:val="202122"/>
          <w:sz w:val="21"/>
          <w:szCs w:val="21"/>
          <w:lang w:eastAsia="en-GB"/>
        </w:rPr>
      </w:pPr>
      <w:r>
        <w:rPr>
          <w:rFonts w:ascii="Arial" w:eastAsia="Times New Roman" w:hAnsi="Arial" w:cs="Times New Roman"/>
          <w:color w:val="202122"/>
          <w:sz w:val="21"/>
          <w:szCs w:val="21"/>
          <w:lang w:eastAsia="en-GB"/>
        </w:rPr>
        <w:t>Players must be registered by November 6</w:t>
      </w:r>
      <w:r w:rsidRPr="00691EF1">
        <w:rPr>
          <w:rFonts w:ascii="Arial" w:eastAsia="Times New Roman" w:hAnsi="Arial" w:cs="Times New Roman"/>
          <w:color w:val="202122"/>
          <w:sz w:val="21"/>
          <w:szCs w:val="21"/>
          <w:vertAlign w:val="superscript"/>
          <w:lang w:eastAsia="en-GB"/>
        </w:rPr>
        <w:t>th</w:t>
      </w:r>
      <w:r>
        <w:rPr>
          <w:rFonts w:ascii="Arial" w:eastAsia="Times New Roman" w:hAnsi="Arial" w:cs="Times New Roman"/>
          <w:color w:val="202122"/>
          <w:sz w:val="21"/>
          <w:szCs w:val="21"/>
          <w:lang w:eastAsia="en-GB"/>
        </w:rPr>
        <w:t>, or 5 clear days before they play in the league.</w:t>
      </w:r>
    </w:p>
    <w:p w14:paraId="704CECEA" w14:textId="56A212EA" w:rsidR="00691EF1" w:rsidRDefault="00691EF1" w:rsidP="00015681">
      <w:pPr>
        <w:spacing w:before="100" w:beforeAutospacing="1" w:after="24"/>
        <w:rPr>
          <w:rFonts w:ascii="Arial" w:eastAsia="Times New Roman" w:hAnsi="Arial" w:cs="Times New Roman"/>
          <w:color w:val="202122"/>
          <w:sz w:val="21"/>
          <w:szCs w:val="21"/>
          <w:lang w:eastAsia="en-GB"/>
        </w:rPr>
      </w:pPr>
      <w:r>
        <w:rPr>
          <w:rFonts w:ascii="Arial" w:eastAsia="Times New Roman" w:hAnsi="Arial" w:cs="Times New Roman"/>
          <w:color w:val="202122"/>
          <w:sz w:val="21"/>
          <w:szCs w:val="21"/>
          <w:lang w:eastAsia="en-GB"/>
        </w:rPr>
        <w:t>Fixtures will be sorted by emails between clubs, there will be no fixtures meeting.</w:t>
      </w:r>
    </w:p>
    <w:p w14:paraId="6CB4100C" w14:textId="0B1995EF" w:rsidR="00691EF1" w:rsidRDefault="00691EF1" w:rsidP="00015681">
      <w:pPr>
        <w:spacing w:before="100" w:beforeAutospacing="1" w:after="24"/>
        <w:rPr>
          <w:rFonts w:ascii="Arial" w:eastAsia="Times New Roman" w:hAnsi="Arial" w:cs="Times New Roman"/>
          <w:color w:val="202122"/>
          <w:sz w:val="21"/>
          <w:szCs w:val="21"/>
          <w:lang w:eastAsia="en-GB"/>
        </w:rPr>
      </w:pPr>
      <w:r>
        <w:rPr>
          <w:rFonts w:ascii="Arial" w:eastAsia="Times New Roman" w:hAnsi="Arial" w:cs="Times New Roman"/>
          <w:color w:val="202122"/>
          <w:sz w:val="21"/>
          <w:szCs w:val="21"/>
          <w:lang w:eastAsia="en-GB"/>
        </w:rPr>
        <w:t>Matches can be played at a neutral venue and the home team will be responsible for making the arrangements and providing the equipment.</w:t>
      </w:r>
    </w:p>
    <w:p w14:paraId="6F99B1BC" w14:textId="6EC1418E" w:rsidR="00691EF1" w:rsidRDefault="00691EF1" w:rsidP="00015681">
      <w:pPr>
        <w:spacing w:before="100" w:beforeAutospacing="1" w:after="24"/>
        <w:rPr>
          <w:rFonts w:ascii="Arial" w:eastAsia="Times New Roman" w:hAnsi="Arial" w:cs="Times New Roman"/>
          <w:color w:val="202122"/>
          <w:sz w:val="21"/>
          <w:szCs w:val="21"/>
          <w:lang w:eastAsia="en-GB"/>
        </w:rPr>
      </w:pPr>
      <w:r>
        <w:rPr>
          <w:rFonts w:ascii="Arial" w:eastAsia="Times New Roman" w:hAnsi="Arial" w:cs="Times New Roman"/>
          <w:color w:val="202122"/>
          <w:sz w:val="21"/>
          <w:szCs w:val="21"/>
          <w:lang w:eastAsia="en-GB"/>
        </w:rPr>
        <w:t xml:space="preserve">There will be no cup or individual competitions during the season. The General Secretary will organise one night Jamboree competitions for the </w:t>
      </w:r>
      <w:proofErr w:type="spellStart"/>
      <w:r>
        <w:rPr>
          <w:rFonts w:ascii="Arial" w:eastAsia="Times New Roman" w:hAnsi="Arial" w:cs="Times New Roman"/>
          <w:color w:val="202122"/>
          <w:sz w:val="21"/>
          <w:szCs w:val="21"/>
          <w:lang w:eastAsia="en-GB"/>
        </w:rPr>
        <w:t>Pittaway</w:t>
      </w:r>
      <w:proofErr w:type="spellEnd"/>
      <w:r>
        <w:rPr>
          <w:rFonts w:ascii="Arial" w:eastAsia="Times New Roman" w:hAnsi="Arial" w:cs="Times New Roman"/>
          <w:color w:val="202122"/>
          <w:sz w:val="21"/>
          <w:szCs w:val="21"/>
          <w:lang w:eastAsia="en-GB"/>
        </w:rPr>
        <w:t xml:space="preserve"> Cup and Humphreys Trophy to take place in May.</w:t>
      </w:r>
    </w:p>
    <w:p w14:paraId="4CC09ACC" w14:textId="77777777" w:rsidR="00015681" w:rsidRPr="00015681" w:rsidRDefault="00015681" w:rsidP="00015681">
      <w:pPr>
        <w:spacing w:before="100" w:beforeAutospacing="1" w:after="24"/>
        <w:rPr>
          <w:rFonts w:ascii="Arial" w:eastAsia="Times New Roman" w:hAnsi="Arial" w:cs="Times New Roman"/>
          <w:color w:val="202122"/>
          <w:sz w:val="21"/>
          <w:szCs w:val="21"/>
          <w:lang w:eastAsia="en-GB"/>
        </w:rPr>
      </w:pPr>
    </w:p>
    <w:p w14:paraId="3B87B902" w14:textId="724074D1" w:rsidR="00015681" w:rsidRDefault="00015681"/>
    <w:sectPr w:rsidR="00015681" w:rsidSect="00F83AD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85CF7"/>
    <w:multiLevelType w:val="multilevel"/>
    <w:tmpl w:val="8876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81"/>
    <w:rsid w:val="00015681"/>
    <w:rsid w:val="002A1D58"/>
    <w:rsid w:val="0057091E"/>
    <w:rsid w:val="00691EF1"/>
    <w:rsid w:val="00845850"/>
    <w:rsid w:val="00A37EF0"/>
    <w:rsid w:val="00BD22B6"/>
    <w:rsid w:val="00D76723"/>
    <w:rsid w:val="00F83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182D84"/>
  <w14:defaultImageDpi w14:val="32767"/>
  <w15:chartTrackingRefBased/>
  <w15:docId w15:val="{AEEB29F7-B63F-CC4A-990C-DF002405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18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cp:revision>
  <dcterms:created xsi:type="dcterms:W3CDTF">2021-10-15T13:00:00Z</dcterms:created>
  <dcterms:modified xsi:type="dcterms:W3CDTF">2021-10-15T13:22:00Z</dcterms:modified>
</cp:coreProperties>
</file>