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E8DD" w14:textId="043EC91C" w:rsidR="00850E61" w:rsidRDefault="00850E61" w:rsidP="00850E61">
      <w:pPr>
        <w:spacing w:after="0" w:line="240" w:lineRule="auto"/>
        <w:rPr>
          <w:rFonts w:ascii="Calibri" w:eastAsia="Times New Roman" w:hAnsi="Calibri" w:cs="Calibri"/>
          <w:kern w:val="0"/>
          <w:sz w:val="24"/>
          <w:szCs w:val="24"/>
          <w:lang w:eastAsia="en-GB"/>
          <w14:ligatures w14:val="none"/>
        </w:rPr>
      </w:pPr>
      <w:r w:rsidRPr="00850E61">
        <w:rPr>
          <w:rFonts w:ascii="Times New Roman" w:eastAsia="Times New Roman" w:hAnsi="Times New Roman" w:cs="Times New Roman"/>
          <w:kern w:val="0"/>
          <w:sz w:val="24"/>
          <w:szCs w:val="24"/>
          <w:lang w:eastAsia="en-GB"/>
          <w14:ligatures w14:val="none"/>
        </w:rPr>
        <w:br/>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b/>
          <w:bCs/>
          <w:kern w:val="0"/>
          <w:sz w:val="24"/>
          <w:szCs w:val="24"/>
          <w:u w:val="single"/>
          <w:lang w:eastAsia="en-GB"/>
          <w14:ligatures w14:val="none"/>
        </w:rPr>
        <w:t>WDCL Safeguarding Policy</w:t>
      </w:r>
      <w:r w:rsidR="000E218E" w:rsidRPr="000E218E">
        <w:rPr>
          <w:rFonts w:ascii="Calibri" w:eastAsia="Times New Roman" w:hAnsi="Calibri" w:cs="Calibri"/>
          <w:b/>
          <w:bCs/>
          <w:kern w:val="0"/>
          <w:sz w:val="24"/>
          <w:szCs w:val="24"/>
          <w:lang w:eastAsia="en-GB"/>
          <w14:ligatures w14:val="none"/>
        </w:rPr>
        <w:t xml:space="preserve">     </w:t>
      </w:r>
      <w:r w:rsidR="000E218E">
        <w:rPr>
          <w:rFonts w:ascii="Calibri" w:eastAsia="Times New Roman" w:hAnsi="Calibri" w:cs="Calibri"/>
          <w:b/>
          <w:bCs/>
          <w:kern w:val="0"/>
          <w:sz w:val="24"/>
          <w:szCs w:val="24"/>
          <w:u w:val="single"/>
          <w:lang w:eastAsia="en-GB"/>
          <w14:ligatures w14:val="none"/>
        </w:rPr>
        <w:t>April 2025</w:t>
      </w:r>
      <w:r w:rsidRPr="00850E61">
        <w:rPr>
          <w:rFonts w:ascii="Times New Roman" w:eastAsia="Times New Roman" w:hAnsi="Times New Roman" w:cs="Times New Roman"/>
          <w:kern w:val="0"/>
          <w:sz w:val="24"/>
          <w:szCs w:val="24"/>
          <w:lang w:eastAsia="en-GB"/>
          <w14:ligatures w14:val="none"/>
        </w:rPr>
        <w:br/>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xml:space="preserve">The </w:t>
      </w:r>
      <w:r>
        <w:rPr>
          <w:rFonts w:ascii="Calibri" w:eastAsia="Times New Roman" w:hAnsi="Calibri" w:cs="Calibri"/>
          <w:kern w:val="0"/>
          <w:sz w:val="24"/>
          <w:szCs w:val="24"/>
          <w:lang w:eastAsia="en-GB"/>
          <w14:ligatures w14:val="none"/>
        </w:rPr>
        <w:t>Wolverhampton and District Chess</w:t>
      </w:r>
      <w:r w:rsidRPr="00850E61">
        <w:rPr>
          <w:rFonts w:ascii="Calibri" w:eastAsia="Times New Roman" w:hAnsi="Calibri" w:cs="Calibri"/>
          <w:kern w:val="0"/>
          <w:sz w:val="24"/>
          <w:szCs w:val="24"/>
          <w:lang w:eastAsia="en-GB"/>
          <w14:ligatures w14:val="none"/>
        </w:rPr>
        <w:t xml:space="preserve"> League (hereinafter the ‘League’) organises team and individual chess competitions in </w:t>
      </w:r>
      <w:r>
        <w:rPr>
          <w:rFonts w:ascii="Calibri" w:eastAsia="Times New Roman" w:hAnsi="Calibri" w:cs="Calibri"/>
          <w:kern w:val="0"/>
          <w:sz w:val="24"/>
          <w:szCs w:val="24"/>
          <w:lang w:eastAsia="en-GB"/>
          <w14:ligatures w14:val="none"/>
        </w:rPr>
        <w:t xml:space="preserve">Wolverhampton </w:t>
      </w:r>
      <w:r w:rsidRPr="00850E61">
        <w:rPr>
          <w:rFonts w:ascii="Calibri" w:eastAsia="Times New Roman" w:hAnsi="Calibri" w:cs="Calibri"/>
          <w:kern w:val="0"/>
          <w:sz w:val="24"/>
          <w:szCs w:val="24"/>
          <w:lang w:eastAsia="en-GB"/>
          <w14:ligatures w14:val="none"/>
        </w:rPr>
        <w:t>and the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surrounding district. The League seeks to promote and develop chess. It recognises the importance of</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safeguarding and promoting the welfare of children and young people aged up to 18 years and of</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vulnerable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adults. It is committed to ensuring that safeguarding practice reflects statutory responsibilities, as well as</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government and ECF guidance, and complies with best practice.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The League recognises that the welfare and interests of children and young people and vulnerable adults are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paramount in all circumstances. It aims to ensure that regardless of age, gender, religion or beliefs, ethnicity,</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disability, sexual orientation or identity, or socioeconomic background, all children, young people and</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vulnerable adults: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have a positive and enjoyable experience of chess in a safe and sociable environment;</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are protected from harm and abuse whilst travelling to and from, and participating in chess events.</w:t>
      </w:r>
    </w:p>
    <w:p w14:paraId="2E8C82C1" w14:textId="2C3ECA5E" w:rsidR="00850E61" w:rsidRPr="00850E61" w:rsidRDefault="00850E61" w:rsidP="00850E61">
      <w:pPr>
        <w:spacing w:after="0" w:line="240" w:lineRule="auto"/>
        <w:rPr>
          <w:rFonts w:ascii="Times New Roman" w:eastAsia="Times New Roman" w:hAnsi="Times New Roman" w:cs="Times New Roman"/>
          <w:kern w:val="0"/>
          <w:sz w:val="24"/>
          <w:szCs w:val="24"/>
          <w:lang w:eastAsia="en-GB"/>
          <w14:ligatures w14:val="none"/>
        </w:rPr>
      </w:pP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It also aims to provide staff and volunteers with the overarching principles that guide our approach to</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safeguarding. The League acknowledges that some children, young people and vulnerable adults can be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subject to abuse and recognises the need to take reasonable and appropriate steps to ensure their welfare at</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stand-alone League-organised events. With respect to safeguarding at such events, the League will seek to:</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promote and prioritise the safety and wellbeing of children, young people and vulnerable adults;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value, listen to and respect children, young people and vulnerable adults;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ensure that everyone understands their roles and responsibilities in respect of safeguarding and is</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provided with appropriate learning opportunities to recognise, identify and respond to signs of abuse,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neglect and other safeguarding concerns relating to children, young people and vulnerable adults;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make clear who the designated Lead for Safeguarding and the Safeguarding Officer are, and explain</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their respective roles;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ensure that appropriate action is taken in the event of incidents/concerns of abuse, and support</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provided to the individual/s who raise or disclose the concern;</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ensure that confidential, detailed and accurate records of all safeguarding concerns are maintained</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and securely stored;</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prevent the employment/deployment of unsuitable individuals;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ensure that robust safeguarding arrangements and procedures are in operation;</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share concerns with relevant agencies, involving parents and children appropriately.</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This approach will be followed as far as is practicable for everyone involved in stand-alone League-organised</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events, including its officers. It will also be promoted to all member clubs of the League. Failure to comply will</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be addressed without delay and may ultimately result in dismissal or exclusion from the organisation, as</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appropriate.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League Safeguarding Personnel</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The League will appoint a Lead for Safeguarding and a Safeguarding Officer (SO). The responsibilities of the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Safeguarding Officer (SO) will be in accordance with the role description for the Safeguarding Officer in</w:t>
      </w:r>
      <w:r w:rsidR="000E218E">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Appendix 1.</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lastRenderedPageBreak/>
        <w:t>The League will reimburse any reasonable expenses for the SO in respect of safeguarding training.</w:t>
      </w:r>
    </w:p>
    <w:p w14:paraId="0BD406F6"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League guidance for member clubs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Caveat: The responsibility for any incident/concern during club meetings/club matches (including those played</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at neutral venues) lies with the Safeguarding Officer(s) of the participating club(s), and not with the League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Safeguarding Officer.</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The League recommends that each member club:</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w:t>
      </w:r>
      <w:proofErr w:type="spellStart"/>
      <w:r w:rsidRPr="00850E61">
        <w:rPr>
          <w:rFonts w:ascii="Calibri" w:eastAsia="Times New Roman" w:hAnsi="Calibri" w:cs="Calibri"/>
          <w:kern w:val="0"/>
          <w:sz w:val="24"/>
          <w:szCs w:val="24"/>
          <w:lang w:eastAsia="en-GB"/>
          <w14:ligatures w14:val="none"/>
        </w:rPr>
        <w:t>i</w:t>
      </w:r>
      <w:proofErr w:type="spellEnd"/>
      <w:r w:rsidRPr="00850E61">
        <w:rPr>
          <w:rFonts w:ascii="Calibri" w:eastAsia="Times New Roman" w:hAnsi="Calibri" w:cs="Calibri"/>
          <w:kern w:val="0"/>
          <w:sz w:val="24"/>
          <w:szCs w:val="24"/>
          <w:lang w:eastAsia="en-GB"/>
          <w14:ligatures w14:val="none"/>
        </w:rPr>
        <w:t>) has a Safeguarding Policy, based on the relevant legislative and ECF guidance as far as practicable;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but which also takes account of the policies of the management of the premises in which it meets;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(ii) appoints a Lead for Safeguarding and Safeguarding Officers. They should read and be familiar with</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relevant legal and ECF guidance and this League Statement;</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(iii) informs the League Secretary of the identity of its SOs and any subsequent change, together with</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contact information;</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(iv) notifies its members of the requirement promptly to report any relevant incident to the Club’s SO</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(or to the police, in the event of an emergency or imminent threat to a child, young person or</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vulnerable adult). If the SO is unavailable on the day the incident occurs, reporting shall be either to a</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previously designated alternative, or to the SO as soon as practicable;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(v) makes available, within the clubroom, a copy of its Safeguarding Policy and the contact details of its</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SO;</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(vi) ensures that a child or young person travelling to an away match or event is accompanied by a</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parent/carer or person acting in loco parentis. The parent/carer or person acting in loco parentis shall</w:t>
      </w:r>
      <w:r>
        <w:rPr>
          <w:rFonts w:ascii="Times New Roman" w:eastAsia="Times New Roman" w:hAnsi="Times New Roman" w:cs="Times New Roman"/>
          <w:kern w:val="0"/>
          <w:sz w:val="24"/>
          <w:szCs w:val="24"/>
          <w:lang w:eastAsia="en-GB"/>
          <w14:ligatures w14:val="none"/>
        </w:rPr>
        <w:t xml:space="preserve"> </w:t>
      </w:r>
      <w:proofErr w:type="gramStart"/>
      <w:r w:rsidRPr="00850E61">
        <w:rPr>
          <w:rFonts w:ascii="Calibri" w:eastAsia="Times New Roman" w:hAnsi="Calibri" w:cs="Calibri"/>
          <w:kern w:val="0"/>
          <w:sz w:val="24"/>
          <w:szCs w:val="24"/>
          <w:lang w:eastAsia="en-GB"/>
          <w14:ligatures w14:val="none"/>
        </w:rPr>
        <w:t>be responsible for the welfare of the child or young person at all times</w:t>
      </w:r>
      <w:proofErr w:type="gramEnd"/>
      <w:r w:rsidRPr="00850E61">
        <w:rPr>
          <w:rFonts w:ascii="Calibri" w:eastAsia="Times New Roman" w:hAnsi="Calibri" w:cs="Calibri"/>
          <w:kern w:val="0"/>
          <w:sz w:val="24"/>
          <w:szCs w:val="24"/>
          <w:lang w:eastAsia="en-GB"/>
          <w14:ligatures w14:val="none"/>
        </w:rPr>
        <w:t xml:space="preserve"> whilst travelling or at the match</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or event. The home club or organiser of the event shall be entitled to enquire who is acting as the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parent/carer or person acting in loco parentis before play commences or at any time whilst the child or</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young person is at the match or event.</w:t>
      </w:r>
      <w:r>
        <w:rPr>
          <w:rFonts w:ascii="Calibri" w:eastAsia="Times New Roman" w:hAnsi="Calibri" w:cs="Calibri"/>
          <w:kern w:val="0"/>
          <w:sz w:val="24"/>
          <w:szCs w:val="24"/>
          <w:lang w:eastAsia="en-GB"/>
          <w14:ligatures w14:val="none"/>
        </w:rPr>
        <w:t xml:space="preserve"> </w:t>
      </w:r>
    </w:p>
    <w:p w14:paraId="2549C110"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5F1EDCB9"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r w:rsidRPr="00850E61">
        <w:rPr>
          <w:rFonts w:ascii="Calibri" w:eastAsia="Times New Roman" w:hAnsi="Calibri" w:cs="Calibri"/>
          <w:kern w:val="0"/>
          <w:sz w:val="24"/>
          <w:szCs w:val="24"/>
          <w:lang w:eastAsia="en-GB"/>
          <w14:ligatures w14:val="none"/>
        </w:rPr>
        <w:t>Legal framework</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This statement has been drawn up on the basis of law and guidance that seeks to protect children, namely:</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Children Act 1989</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United Nations Convention of the Rights of the Child 1991</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Data Protection Act 1998</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Sexual Offences Act 2003</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Children Act 2004</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Protection of Freedoms Act 2012</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and relevant government guidance on safeguarding children including:</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Working Together to Safeguard Children (2015).</w:t>
      </w:r>
    </w:p>
    <w:p w14:paraId="1B16A5FB"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0C0560A6"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129EFE22"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1AB5BA6F"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3C9A054B"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5F80DFBB" w14:textId="48BE0386" w:rsidR="00850E61" w:rsidRPr="00850E61" w:rsidRDefault="00850E61" w:rsidP="00850E61">
      <w:pPr>
        <w:spacing w:after="0" w:line="240" w:lineRule="auto"/>
        <w:rPr>
          <w:rFonts w:ascii="Times New Roman" w:eastAsia="Times New Roman" w:hAnsi="Times New Roman" w:cs="Times New Roman"/>
          <w:kern w:val="0"/>
          <w:sz w:val="24"/>
          <w:szCs w:val="24"/>
          <w:lang w:eastAsia="en-GB"/>
          <w14:ligatures w14:val="none"/>
        </w:rPr>
      </w:pPr>
      <w:r w:rsidRPr="00850E61">
        <w:rPr>
          <w:rFonts w:ascii="Times New Roman" w:eastAsia="Times New Roman" w:hAnsi="Times New Roman" w:cs="Times New Roman"/>
          <w:kern w:val="0"/>
          <w:sz w:val="24"/>
          <w:szCs w:val="24"/>
          <w:lang w:eastAsia="en-GB"/>
          <w14:ligatures w14:val="none"/>
        </w:rPr>
        <w:lastRenderedPageBreak/>
        <w:br/>
      </w:r>
      <w:r w:rsidRPr="00850E61">
        <w:rPr>
          <w:rFonts w:ascii="Calibri" w:eastAsia="Times New Roman" w:hAnsi="Calibri" w:cs="Calibri"/>
          <w:kern w:val="0"/>
          <w:sz w:val="24"/>
          <w:szCs w:val="24"/>
          <w:lang w:eastAsia="en-GB"/>
          <w14:ligatures w14:val="none"/>
        </w:rPr>
        <w:t>Monitoring</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The statement will be reviewed annually at the league AGM, or in the following circumstances: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changes in legislation and/or government or ECF guidance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if required by the Local Safeguarding Children Board or the League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xml:space="preserve">• </w:t>
      </w:r>
      <w:proofErr w:type="gramStart"/>
      <w:r w:rsidRPr="00850E61">
        <w:rPr>
          <w:rFonts w:ascii="Calibri" w:eastAsia="Times New Roman" w:hAnsi="Calibri" w:cs="Calibri"/>
          <w:kern w:val="0"/>
          <w:sz w:val="24"/>
          <w:szCs w:val="24"/>
          <w:lang w:eastAsia="en-GB"/>
          <w14:ligatures w14:val="none"/>
        </w:rPr>
        <w:t>as a result of</w:t>
      </w:r>
      <w:proofErr w:type="gramEnd"/>
      <w:r w:rsidRPr="00850E61">
        <w:rPr>
          <w:rFonts w:ascii="Calibri" w:eastAsia="Times New Roman" w:hAnsi="Calibri" w:cs="Calibri"/>
          <w:kern w:val="0"/>
          <w:sz w:val="24"/>
          <w:szCs w:val="24"/>
          <w:lang w:eastAsia="en-GB"/>
          <w14:ligatures w14:val="none"/>
        </w:rPr>
        <w:t xml:space="preserve"> any other significant change or event.</w:t>
      </w:r>
    </w:p>
    <w:p w14:paraId="56E815F3" w14:textId="2CCE9F86" w:rsidR="00DF07B7" w:rsidRDefault="00850E61" w:rsidP="00850E61">
      <w:pPr>
        <w:rPr>
          <w:rFonts w:ascii="Calibri" w:eastAsia="Times New Roman" w:hAnsi="Calibri" w:cs="Calibri"/>
          <w:kern w:val="0"/>
          <w:sz w:val="24"/>
          <w:szCs w:val="24"/>
          <w:lang w:eastAsia="en-GB"/>
          <w14:ligatures w14:val="none"/>
        </w:rPr>
      </w:pP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The League Safeguarding statement is approved by the Annual General Meeting of the League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Signed:</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xml:space="preserve">Date: </w:t>
      </w:r>
      <w:r>
        <w:rPr>
          <w:rFonts w:ascii="Calibri" w:eastAsia="Times New Roman" w:hAnsi="Calibri" w:cs="Calibri"/>
          <w:kern w:val="0"/>
          <w:sz w:val="24"/>
          <w:szCs w:val="24"/>
          <w:lang w:eastAsia="en-GB"/>
          <w14:ligatures w14:val="none"/>
        </w:rPr>
        <w:t xml:space="preserve"> </w:t>
      </w:r>
      <w:proofErr w:type="gramStart"/>
      <w:r w:rsidRPr="00850E61">
        <w:rPr>
          <w:rFonts w:ascii="Calibri" w:eastAsia="Times New Roman" w:hAnsi="Calibri" w:cs="Calibri"/>
          <w:kern w:val="0"/>
          <w:sz w:val="24"/>
          <w:szCs w:val="24"/>
          <w:lang w:eastAsia="en-GB"/>
          <w14:ligatures w14:val="none"/>
        </w:rPr>
        <w:t>/</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 xml:space="preserve"> /</w:t>
      </w:r>
      <w:proofErr w:type="gramEnd"/>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Name and Designation of Signatory:</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Date of last Review:</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 xml:space="preserve"> </w:t>
      </w:r>
      <w:proofErr w:type="gramStart"/>
      <w:r w:rsidRPr="00850E61">
        <w:rPr>
          <w:rFonts w:ascii="Calibri" w:eastAsia="Times New Roman" w:hAnsi="Calibri" w:cs="Calibri"/>
          <w:kern w:val="0"/>
          <w:sz w:val="24"/>
          <w:szCs w:val="24"/>
          <w:lang w:eastAsia="en-GB"/>
          <w14:ligatures w14:val="none"/>
        </w:rPr>
        <w:t xml:space="preserve">/ </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w:t>
      </w:r>
      <w:proofErr w:type="gramEnd"/>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Date of next Review:</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 xml:space="preserve"> </w:t>
      </w:r>
      <w:proofErr w:type="gramStart"/>
      <w:r w:rsidRPr="00850E61">
        <w:rPr>
          <w:rFonts w:ascii="Calibri" w:eastAsia="Times New Roman" w:hAnsi="Calibri" w:cs="Calibri"/>
          <w:kern w:val="0"/>
          <w:sz w:val="24"/>
          <w:szCs w:val="24"/>
          <w:lang w:eastAsia="en-GB"/>
          <w14:ligatures w14:val="none"/>
        </w:rPr>
        <w:t xml:space="preserve">/ </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w:t>
      </w:r>
      <w:proofErr w:type="gramEnd"/>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Signature: (On behalf of the League AGM)</w:t>
      </w:r>
    </w:p>
    <w:p w14:paraId="6202BCFC" w14:textId="77777777" w:rsidR="00B523DA" w:rsidRDefault="00B523DA" w:rsidP="00850E61">
      <w:pPr>
        <w:rPr>
          <w:rFonts w:ascii="Calibri" w:eastAsia="Times New Roman" w:hAnsi="Calibri" w:cs="Calibri"/>
          <w:kern w:val="0"/>
          <w:sz w:val="24"/>
          <w:szCs w:val="24"/>
          <w:lang w:eastAsia="en-GB"/>
          <w14:ligatures w14:val="none"/>
        </w:rPr>
      </w:pPr>
    </w:p>
    <w:p w14:paraId="39B6E9DD" w14:textId="77777777" w:rsidR="00B523DA" w:rsidRDefault="00B523DA" w:rsidP="00B523DA"/>
    <w:p w14:paraId="3F8AB47F" w14:textId="77777777" w:rsidR="009401F0" w:rsidRDefault="009401F0" w:rsidP="00B523DA"/>
    <w:p w14:paraId="48825349" w14:textId="77777777" w:rsidR="009401F0" w:rsidRDefault="009401F0" w:rsidP="00B523DA"/>
    <w:p w14:paraId="55CBEA77" w14:textId="473B4992" w:rsidR="00B523DA" w:rsidRDefault="00B523DA" w:rsidP="00B523DA">
      <w:r>
        <w:t xml:space="preserve">Appendix </w:t>
      </w:r>
      <w:proofErr w:type="gramStart"/>
      <w:r>
        <w:t>1 :</w:t>
      </w:r>
      <w:proofErr w:type="gramEnd"/>
      <w:r>
        <w:t xml:space="preserve"> </w:t>
      </w:r>
    </w:p>
    <w:p w14:paraId="6B4590E1" w14:textId="0AEEC395" w:rsidR="00B523DA" w:rsidRDefault="00B523DA" w:rsidP="00B523DA">
      <w:r>
        <w:t>ECF Safeguarding Officer Role Description:</w:t>
      </w:r>
    </w:p>
    <w:p w14:paraId="66D400BF" w14:textId="77777777" w:rsidR="00B523DA" w:rsidRDefault="00B523DA" w:rsidP="00B523DA">
      <w:r>
        <w:t>Reports to: ECF Lead for Safeguarding</w:t>
      </w:r>
    </w:p>
    <w:p w14:paraId="6E2D86B6" w14:textId="77777777" w:rsidR="00B523DA" w:rsidRDefault="00B523DA" w:rsidP="00B523DA">
      <w:r>
        <w:t>Grade: Voluntary Position</w:t>
      </w:r>
    </w:p>
    <w:p w14:paraId="07D101E3" w14:textId="7FA42308" w:rsidR="00B523DA" w:rsidRDefault="00B523DA" w:rsidP="00B523DA">
      <w:r>
        <w:t>Requirement: Appointment is subject to a satisfactory enhanced DBS check if eligible and references. A legal background or safeguarding experience is highly desirable.</w:t>
      </w:r>
    </w:p>
    <w:p w14:paraId="78420DF8" w14:textId="77777777" w:rsidR="00B523DA" w:rsidRDefault="00B523DA" w:rsidP="00B523DA">
      <w:r>
        <w:t>Purpose: To ensure that the ECF uses its best endeavours to meet its responsibilities</w:t>
      </w:r>
    </w:p>
    <w:p w14:paraId="191EDF41" w14:textId="77777777" w:rsidR="00B523DA" w:rsidRDefault="00B523DA" w:rsidP="00B523DA">
      <w:r>
        <w:t>Responsibilities:</w:t>
      </w:r>
    </w:p>
    <w:p w14:paraId="2BC0A952" w14:textId="0D45B6F3" w:rsidR="00B523DA" w:rsidRDefault="00B523DA" w:rsidP="00B523DA">
      <w:r>
        <w:t>• Ensure that all issues concerning safety and welfare of all ECF members are properly dealt with through policies, procedures and administrative systems.</w:t>
      </w:r>
    </w:p>
    <w:p w14:paraId="5CDE5605" w14:textId="741884E5" w:rsidR="00B523DA" w:rsidRDefault="00B523DA" w:rsidP="00B523DA">
      <w:r>
        <w:t>• Ensure that ECF members have access to the Safeguarding Policy and are aware of the steps to take if they have any concerns.</w:t>
      </w:r>
    </w:p>
    <w:p w14:paraId="5896ECC9" w14:textId="33131BC6" w:rsidR="00B523DA" w:rsidRDefault="00B523DA" w:rsidP="00B523DA">
      <w:r>
        <w:t xml:space="preserve">• Receive, record and report information from anyone who has concerns about a person </w:t>
      </w:r>
    </w:p>
    <w:p w14:paraId="3106B53C" w14:textId="77777777" w:rsidR="00B523DA" w:rsidRDefault="00B523DA" w:rsidP="00B523DA">
      <w:r>
        <w:t>• Advise and support officers from chess leagues, chess clubs and other chess organisations on</w:t>
      </w:r>
    </w:p>
    <w:p w14:paraId="69638CF2" w14:textId="77777777" w:rsidR="00B523DA" w:rsidRDefault="00B523DA" w:rsidP="00B523DA">
      <w:r>
        <w:t>safeguarding issues and any concerns</w:t>
      </w:r>
    </w:p>
    <w:p w14:paraId="2B230B10" w14:textId="77777777" w:rsidR="00B523DA" w:rsidRDefault="00B523DA" w:rsidP="00B523DA">
      <w:r>
        <w:t>• Undertake annual monitoring and review of the ECF safeguarding policy</w:t>
      </w:r>
    </w:p>
    <w:p w14:paraId="60EA4335" w14:textId="0B79FFC3" w:rsidR="00B523DA" w:rsidRDefault="00B523DA" w:rsidP="00B523DA">
      <w:r>
        <w:lastRenderedPageBreak/>
        <w:t>• Assess and collate information that may constitute a safeguarding concern or an allegation about an ECF member that is escalated to the ECF level. This may include clarifying details, convening Panels and taking decisions; it may also involve reverting to a county, league or club for resolution.</w:t>
      </w:r>
    </w:p>
    <w:p w14:paraId="16213281" w14:textId="77777777" w:rsidR="00B523DA" w:rsidRDefault="00B523DA" w:rsidP="00B523DA">
      <w:r>
        <w:t>All information should be deal with sensitively and confidentially.</w:t>
      </w:r>
    </w:p>
    <w:p w14:paraId="3386427A" w14:textId="42062AFC" w:rsidR="00B523DA" w:rsidRDefault="00B523DA" w:rsidP="00B523DA">
      <w:r>
        <w:t>• Consult with, pass information to and receive information from statutory agencies such as local social care departments and the police as necessary. This may include making formal referrals to agencies if required.</w:t>
      </w:r>
    </w:p>
    <w:p w14:paraId="40B10A1A" w14:textId="77777777" w:rsidR="00B523DA" w:rsidRDefault="00B523DA" w:rsidP="00B523DA">
      <w:r>
        <w:t>• Undertake ‘Duty to Refer’ if required.</w:t>
      </w:r>
    </w:p>
    <w:p w14:paraId="62DD61BB" w14:textId="77777777" w:rsidR="00B523DA" w:rsidRDefault="00B523DA" w:rsidP="00B523DA">
      <w:r>
        <w:t>• Be familiar with how local safeguarding committees work and how to contact them.</w:t>
      </w:r>
    </w:p>
    <w:p w14:paraId="3E33FBD3" w14:textId="61FB3E6A" w:rsidR="00B523DA" w:rsidRDefault="00B523DA" w:rsidP="00B523DA">
      <w:r>
        <w:t>• Be familiar with issues relating to safeguarding and keep up to date with developments.</w:t>
      </w:r>
    </w:p>
    <w:sectPr w:rsidR="00B52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61"/>
    <w:rsid w:val="000E218E"/>
    <w:rsid w:val="001077B2"/>
    <w:rsid w:val="002A540C"/>
    <w:rsid w:val="006570FE"/>
    <w:rsid w:val="006A07B0"/>
    <w:rsid w:val="00850E61"/>
    <w:rsid w:val="009401F0"/>
    <w:rsid w:val="00AE3069"/>
    <w:rsid w:val="00B523DA"/>
    <w:rsid w:val="00D345D0"/>
    <w:rsid w:val="00DF07B7"/>
    <w:rsid w:val="00E61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7E5D"/>
  <w15:chartTrackingRefBased/>
  <w15:docId w15:val="{F0FDC3FB-DCC6-4FA1-998F-C0E29FB8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E61"/>
    <w:rPr>
      <w:rFonts w:eastAsiaTheme="majorEastAsia" w:cstheme="majorBidi"/>
      <w:color w:val="272727" w:themeColor="text1" w:themeTint="D8"/>
    </w:rPr>
  </w:style>
  <w:style w:type="paragraph" w:styleId="Title">
    <w:name w:val="Title"/>
    <w:basedOn w:val="Normal"/>
    <w:next w:val="Normal"/>
    <w:link w:val="TitleChar"/>
    <w:uiPriority w:val="10"/>
    <w:qFormat/>
    <w:rsid w:val="00850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E61"/>
    <w:pPr>
      <w:spacing w:before="160"/>
      <w:jc w:val="center"/>
    </w:pPr>
    <w:rPr>
      <w:i/>
      <w:iCs/>
      <w:color w:val="404040" w:themeColor="text1" w:themeTint="BF"/>
    </w:rPr>
  </w:style>
  <w:style w:type="character" w:customStyle="1" w:styleId="QuoteChar">
    <w:name w:val="Quote Char"/>
    <w:basedOn w:val="DefaultParagraphFont"/>
    <w:link w:val="Quote"/>
    <w:uiPriority w:val="29"/>
    <w:rsid w:val="00850E61"/>
    <w:rPr>
      <w:i/>
      <w:iCs/>
      <w:color w:val="404040" w:themeColor="text1" w:themeTint="BF"/>
    </w:rPr>
  </w:style>
  <w:style w:type="paragraph" w:styleId="ListParagraph">
    <w:name w:val="List Paragraph"/>
    <w:basedOn w:val="Normal"/>
    <w:uiPriority w:val="34"/>
    <w:qFormat/>
    <w:rsid w:val="00850E61"/>
    <w:pPr>
      <w:ind w:left="720"/>
      <w:contextualSpacing/>
    </w:pPr>
  </w:style>
  <w:style w:type="character" w:styleId="IntenseEmphasis">
    <w:name w:val="Intense Emphasis"/>
    <w:basedOn w:val="DefaultParagraphFont"/>
    <w:uiPriority w:val="21"/>
    <w:qFormat/>
    <w:rsid w:val="00850E61"/>
    <w:rPr>
      <w:i/>
      <w:iCs/>
      <w:color w:val="0F4761" w:themeColor="accent1" w:themeShade="BF"/>
    </w:rPr>
  </w:style>
  <w:style w:type="paragraph" w:styleId="IntenseQuote">
    <w:name w:val="Intense Quote"/>
    <w:basedOn w:val="Normal"/>
    <w:next w:val="Normal"/>
    <w:link w:val="IntenseQuoteChar"/>
    <w:uiPriority w:val="30"/>
    <w:qFormat/>
    <w:rsid w:val="00850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E61"/>
    <w:rPr>
      <w:i/>
      <w:iCs/>
      <w:color w:val="0F4761" w:themeColor="accent1" w:themeShade="BF"/>
    </w:rPr>
  </w:style>
  <w:style w:type="character" w:styleId="IntenseReference">
    <w:name w:val="Intense Reference"/>
    <w:basedOn w:val="DefaultParagraphFont"/>
    <w:uiPriority w:val="32"/>
    <w:qFormat/>
    <w:rsid w:val="00850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736786">
      <w:bodyDiv w:val="1"/>
      <w:marLeft w:val="0"/>
      <w:marRight w:val="0"/>
      <w:marTop w:val="0"/>
      <w:marBottom w:val="0"/>
      <w:divBdr>
        <w:top w:val="none" w:sz="0" w:space="0" w:color="auto"/>
        <w:left w:val="none" w:sz="0" w:space="0" w:color="auto"/>
        <w:bottom w:val="none" w:sz="0" w:space="0" w:color="auto"/>
        <w:right w:val="none" w:sz="0" w:space="0" w:color="auto"/>
      </w:divBdr>
      <w:divsChild>
        <w:div w:id="67954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Hiley</dc:creator>
  <cp:keywords/>
  <dc:description/>
  <cp:lastModifiedBy>David Fone</cp:lastModifiedBy>
  <cp:revision>2</cp:revision>
  <dcterms:created xsi:type="dcterms:W3CDTF">2025-11-03T20:08:00Z</dcterms:created>
  <dcterms:modified xsi:type="dcterms:W3CDTF">2025-11-03T20:08:00Z</dcterms:modified>
</cp:coreProperties>
</file>